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</w:rPr>
        <w:t>86MS00</w:t>
      </w:r>
      <w:r>
        <w:rPr>
          <w:rFonts w:ascii="Times New Roman" w:eastAsia="Times New Roman" w:hAnsi="Times New Roman" w:cs="Times New Roman"/>
        </w:rPr>
        <w:t>26-</w:t>
      </w:r>
      <w:r>
        <w:rPr>
          <w:rStyle w:val="cat-PhoneNumbergrp-14rplc-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</w:t>
      </w:r>
      <w:r>
        <w:rPr>
          <w:rStyle w:val="cat-PhoneNumbergrp-15rplc-1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>-89</w:t>
      </w:r>
    </w:p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2547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ЗАОЧНОЕ </w:t>
      </w: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</w:t>
      </w:r>
      <w:r>
        <w:rPr>
          <w:rStyle w:val="cat-Dategrp-2rplc-3"/>
          <w:rFonts w:ascii="Times New Roman" w:eastAsia="Times New Roman" w:hAnsi="Times New Roman" w:cs="Times New Roman"/>
          <w:sz w:val="27"/>
          <w:szCs w:val="27"/>
        </w:rPr>
        <w:t>дата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 w:line="257" w:lineRule="auto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Шулакова Т.А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при секретаре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Кондратьевой Н.А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>акционерного общества «Группа страховых компаний «</w:t>
      </w:r>
      <w:r>
        <w:rPr>
          <w:rFonts w:ascii="Times New Roman" w:eastAsia="Times New Roman" w:hAnsi="Times New Roman" w:cs="Times New Roman"/>
          <w:sz w:val="27"/>
          <w:szCs w:val="27"/>
        </w:rPr>
        <w:t>Югория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Захаровой Надежде Михайловне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возмещении ущерба в порядке </w:t>
      </w:r>
      <w:r>
        <w:rPr>
          <w:rFonts w:ascii="Times New Roman" w:eastAsia="Times New Roman" w:hAnsi="Times New Roman" w:cs="Times New Roman"/>
          <w:sz w:val="27"/>
          <w:szCs w:val="27"/>
        </w:rPr>
        <w:t>суброгации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167, 194-199 Гражданского процессуального кодекса Российской Федерации,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исковое заявление </w:t>
      </w:r>
      <w:r>
        <w:rPr>
          <w:rFonts w:ascii="Times New Roman" w:eastAsia="Times New Roman" w:hAnsi="Times New Roman" w:cs="Times New Roman"/>
          <w:sz w:val="27"/>
          <w:szCs w:val="27"/>
        </w:rPr>
        <w:t>акционерного общества «Группа страховых компаний «</w:t>
      </w:r>
      <w:r>
        <w:rPr>
          <w:rFonts w:ascii="Times New Roman" w:eastAsia="Times New Roman" w:hAnsi="Times New Roman" w:cs="Times New Roman"/>
          <w:sz w:val="27"/>
          <w:szCs w:val="27"/>
        </w:rPr>
        <w:t>Югория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Захаровой Надежде Михайловне о возмещении ущерба в порядке </w:t>
      </w:r>
      <w:r>
        <w:rPr>
          <w:rFonts w:ascii="Times New Roman" w:eastAsia="Times New Roman" w:hAnsi="Times New Roman" w:cs="Times New Roman"/>
          <w:sz w:val="27"/>
          <w:szCs w:val="27"/>
        </w:rPr>
        <w:t>суброгации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удовлетворить.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Взыскать с </w:t>
      </w:r>
      <w:r>
        <w:rPr>
          <w:rFonts w:ascii="Times New Roman" w:eastAsia="Times New Roman" w:hAnsi="Times New Roman" w:cs="Times New Roman"/>
          <w:sz w:val="27"/>
          <w:szCs w:val="27"/>
        </w:rPr>
        <w:t>Захаровой Надежды Михайловны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Style w:val="cat-PassportDatagrp-12rplc-12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в пользу </w:t>
      </w:r>
      <w:r>
        <w:rPr>
          <w:rFonts w:ascii="Times New Roman" w:eastAsia="Times New Roman" w:hAnsi="Times New Roman" w:cs="Times New Roman"/>
          <w:sz w:val="27"/>
          <w:szCs w:val="27"/>
        </w:rPr>
        <w:t>акционерного общества «Группа страховых компаний «</w:t>
      </w:r>
      <w:r>
        <w:rPr>
          <w:rFonts w:ascii="Times New Roman" w:eastAsia="Times New Roman" w:hAnsi="Times New Roman" w:cs="Times New Roman"/>
          <w:sz w:val="27"/>
          <w:szCs w:val="27"/>
        </w:rPr>
        <w:t>Югория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(ИНН </w:t>
      </w:r>
      <w:r>
        <w:rPr>
          <w:rStyle w:val="cat-PhoneNumbergrp-16rplc-14"/>
          <w:rFonts w:ascii="Times New Roman" w:eastAsia="Times New Roman" w:hAnsi="Times New Roman" w:cs="Times New Roman"/>
          <w:sz w:val="27"/>
          <w:szCs w:val="27"/>
        </w:rPr>
        <w:t>телефон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КПП 860101001)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сумму </w:t>
      </w:r>
      <w:r>
        <w:rPr>
          <w:rFonts w:ascii="Times New Roman" w:eastAsia="Times New Roman" w:hAnsi="Times New Roman" w:cs="Times New Roman"/>
          <w:sz w:val="27"/>
          <w:szCs w:val="27"/>
        </w:rPr>
        <w:t>ущерба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23916,48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руб., а также расходы по уплате государственной пошлины в размере 4 000,00 руб.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  <w:r>
        <w:rPr>
          <w:rFonts w:ascii="Times New Roman" w:eastAsia="Times New Roman" w:hAnsi="Times New Roman" w:cs="Times New Roman"/>
          <w:sz w:val="27"/>
          <w:szCs w:val="27"/>
        </w:rPr>
        <w:t>Ответчик вправе подать в суд, принявший заочное решение, заявление об отмене этого решения суда в течение семи дней со дня получения копии решения.</w:t>
      </w:r>
    </w:p>
    <w:p>
      <w:pPr>
        <w:widowControl w:val="0"/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16"/>
          <w:szCs w:val="16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/подпись/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Т.А. Шулакова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Style w:val="cat-UserDefinedgrp-17rplc-18"/>
          <w:rFonts w:ascii="Times New Roman" w:eastAsia="Times New Roman" w:hAnsi="Times New Roman" w:cs="Times New Roman"/>
          <w:sz w:val="20"/>
          <w:szCs w:val="20"/>
        </w:rPr>
        <w:t>...*******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4rplc-0">
    <w:name w:val="cat-PhoneNumber grp-14 rplc-0"/>
    <w:basedOn w:val="DefaultParagraphFont"/>
  </w:style>
  <w:style w:type="character" w:customStyle="1" w:styleId="cat-PhoneNumbergrp-15rplc-1">
    <w:name w:val="cat-PhoneNumber grp-15 rplc-1"/>
    <w:basedOn w:val="DefaultParagraphFont"/>
  </w:style>
  <w:style w:type="character" w:customStyle="1" w:styleId="cat-Dategrp-2rplc-3">
    <w:name w:val="cat-Date grp-2 rplc-3"/>
    <w:basedOn w:val="DefaultParagraphFont"/>
  </w:style>
  <w:style w:type="character" w:customStyle="1" w:styleId="cat-PassportDatagrp-12rplc-12">
    <w:name w:val="cat-PassportData grp-12 rplc-12"/>
    <w:basedOn w:val="DefaultParagraphFont"/>
  </w:style>
  <w:style w:type="character" w:customStyle="1" w:styleId="cat-PhoneNumbergrp-16rplc-14">
    <w:name w:val="cat-PhoneNumber grp-16 rplc-14"/>
    <w:basedOn w:val="DefaultParagraphFont"/>
  </w:style>
  <w:style w:type="character" w:customStyle="1" w:styleId="cat-UserDefinedgrp-17rplc-18">
    <w:name w:val="cat-UserDefined grp-17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